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B9AC" w14:textId="1948FEEA" w:rsidR="007549AB" w:rsidRDefault="007549AB" w:rsidP="007549AB">
      <w:pPr>
        <w:ind w:right="-99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4DD45" wp14:editId="16843AAC">
                <wp:simplePos x="0" y="0"/>
                <wp:positionH relativeFrom="column">
                  <wp:posOffset>2612390</wp:posOffset>
                </wp:positionH>
                <wp:positionV relativeFrom="paragraph">
                  <wp:posOffset>446567</wp:posOffset>
                </wp:positionV>
                <wp:extent cx="4193053" cy="4206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053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60BD8" w14:textId="311FA5C1" w:rsidR="007549AB" w:rsidRPr="007549AB" w:rsidRDefault="007549AB" w:rsidP="007549AB">
                            <w:pPr>
                              <w:ind w:right="-1201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549A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Water Conservation </w:t>
                            </w:r>
                            <w:proofErr w:type="spellStart"/>
                            <w:r w:rsidRPr="007549A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4DD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7pt;margin-top:35.15pt;width:330.15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" fillcolor="white [3201]" stroked="f" strokeweight=".5pt">
                <v:textbox>
                  <w:txbxContent>
                    <w:p w14:paraId="23A60BD8" w14:textId="311FA5C1" w:rsidR="007549AB" w:rsidRPr="007549AB" w:rsidRDefault="007549AB" w:rsidP="007549AB">
                      <w:pPr>
                        <w:ind w:right="-1201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7549A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Water Conservation </w:t>
                      </w:r>
                      <w:proofErr w:type="spellStart"/>
                      <w:r w:rsidRPr="007549A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E98D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D19D7" wp14:editId="63753AB9">
                <wp:simplePos x="0" y="0"/>
                <wp:positionH relativeFrom="column">
                  <wp:posOffset>10632</wp:posOffset>
                </wp:positionH>
                <wp:positionV relativeFrom="paragraph">
                  <wp:posOffset>852037</wp:posOffset>
                </wp:positionV>
                <wp:extent cx="6847367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3A0DC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7.1pt" to="540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235AC172" wp14:editId="6BBBFE04">
            <wp:extent cx="1374994" cy="733330"/>
            <wp:effectExtent l="0" t="0" r="2540" b="0"/>
            <wp:docPr id="1" name="Picture 1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 Logo 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94" cy="73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1F04" w14:textId="77777777" w:rsidR="007549AB" w:rsidRPr="007549AB" w:rsidRDefault="007549AB" w:rsidP="007549AB">
      <w:pPr>
        <w:ind w:right="-990"/>
        <w:rPr>
          <w:sz w:val="28"/>
          <w:szCs w:val="28"/>
        </w:rPr>
      </w:pPr>
    </w:p>
    <w:p w14:paraId="7B6C0483" w14:textId="1095EC6C" w:rsidR="00464F49" w:rsidRPr="00DB14B9" w:rsidRDefault="00464F49" w:rsidP="00464F49">
      <w:pPr>
        <w:rPr>
          <w:rFonts w:ascii="Century Gothic" w:hAnsi="Century Gothic"/>
          <w:b/>
          <w:bCs/>
          <w:color w:val="457FB1"/>
          <w:sz w:val="26"/>
          <w:szCs w:val="26"/>
          <w:u w:val="single"/>
        </w:rPr>
      </w:pPr>
      <w:r w:rsidRPr="00DB14B9">
        <w:rPr>
          <w:rFonts w:ascii="Century Gothic" w:hAnsi="Century Gothic"/>
          <w:b/>
          <w:bCs/>
          <w:color w:val="457FB1"/>
          <w:sz w:val="26"/>
          <w:szCs w:val="26"/>
          <w:u w:val="single"/>
        </w:rPr>
        <w:t>National Geographic Video- Why water matters</w:t>
      </w:r>
    </w:p>
    <w:p w14:paraId="48CCA250" w14:textId="6D7BC4D4" w:rsidR="00DB14B9" w:rsidRPr="00DB14B9" w:rsidRDefault="00B22C33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>This National Geographic video gives an overview about why water is important to us. As you watch the video, complete the questions below.</w:t>
      </w:r>
    </w:p>
    <w:p w14:paraId="3210042A" w14:textId="4FA8A820" w:rsidR="00DB14B9" w:rsidRDefault="00BA093F" w:rsidP="00BA093F">
      <w:pPr>
        <w:rPr>
          <w:rStyle w:val="Hyperlink"/>
          <w:rFonts w:ascii="Century Gothic" w:hAnsi="Century Gothic"/>
        </w:rPr>
      </w:pPr>
      <w:r w:rsidRPr="00DB14B9">
        <w:rPr>
          <w:rFonts w:ascii="Century Gothic" w:hAnsi="Century Gothic"/>
        </w:rPr>
        <w:t xml:space="preserve">Video Link: </w:t>
      </w:r>
      <w:hyperlink r:id="rId12" w:history="1">
        <w:r w:rsidRPr="00DB14B9">
          <w:rPr>
            <w:rStyle w:val="Hyperlink"/>
            <w:rFonts w:ascii="Century Gothic" w:hAnsi="Century Gothic"/>
          </w:rPr>
          <w:t>https://www.youtube.com/watch?v=Fvkzjt3b-dU</w:t>
        </w:r>
      </w:hyperlink>
    </w:p>
    <w:p w14:paraId="1446B329" w14:textId="77777777" w:rsidR="00DB14B9" w:rsidRPr="00DB14B9" w:rsidRDefault="00DB14B9" w:rsidP="00BA093F">
      <w:pPr>
        <w:rPr>
          <w:rFonts w:ascii="Century Gothic" w:hAnsi="Century Gothic"/>
          <w:color w:val="0000FF"/>
          <w:sz w:val="6"/>
          <w:szCs w:val="6"/>
          <w:u w:val="single"/>
        </w:rPr>
      </w:pPr>
    </w:p>
    <w:p w14:paraId="61FC7470" w14:textId="7753F612" w:rsidR="00DB14B9" w:rsidRDefault="00B22C33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 xml:space="preserve">Less than 1% of earth’s water is available for us to use. These uses include ____________________, _________________, __________________, and _____________________. </w:t>
      </w:r>
    </w:p>
    <w:p w14:paraId="6B1409FF" w14:textId="77777777" w:rsidR="00DB14B9" w:rsidRPr="00DB14B9" w:rsidRDefault="00DB14B9">
      <w:pPr>
        <w:rPr>
          <w:rFonts w:ascii="Century Gothic" w:hAnsi="Century Gothic"/>
          <w:sz w:val="6"/>
          <w:szCs w:val="6"/>
        </w:rPr>
      </w:pPr>
    </w:p>
    <w:p w14:paraId="3C35A7E4" w14:textId="7AD06668" w:rsidR="00DB14B9" w:rsidRDefault="00B22C33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>The average American daily water usage is how many times greater than that of the global average? ____________________</w:t>
      </w:r>
    </w:p>
    <w:p w14:paraId="27F59DD7" w14:textId="77777777" w:rsidR="00DB14B9" w:rsidRPr="00DB14B9" w:rsidRDefault="00DB14B9">
      <w:pPr>
        <w:rPr>
          <w:rFonts w:ascii="Century Gothic" w:hAnsi="Century Gothic"/>
          <w:sz w:val="6"/>
          <w:szCs w:val="6"/>
        </w:rPr>
      </w:pPr>
    </w:p>
    <w:p w14:paraId="4AA567F3" w14:textId="095F786D" w:rsidR="00B22C33" w:rsidRDefault="00B22C33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>What percentage of water is given to irrigated agriculture? __________</w:t>
      </w:r>
      <w:r w:rsidR="00DB14B9">
        <w:rPr>
          <w:rFonts w:ascii="Century Gothic" w:hAnsi="Century Gothic"/>
        </w:rPr>
        <w:t>_________</w:t>
      </w:r>
    </w:p>
    <w:p w14:paraId="2E9BA199" w14:textId="77777777" w:rsidR="00DB14B9" w:rsidRPr="00DB14B9" w:rsidRDefault="00DB14B9">
      <w:pPr>
        <w:rPr>
          <w:rFonts w:ascii="Century Gothic" w:hAnsi="Century Gothic"/>
        </w:rPr>
      </w:pPr>
    </w:p>
    <w:p w14:paraId="3790A0D6" w14:textId="55A495BB" w:rsidR="00464F49" w:rsidRPr="00DB14B9" w:rsidRDefault="00464F49" w:rsidP="00464F49">
      <w:pPr>
        <w:rPr>
          <w:rFonts w:ascii="Century Gothic" w:hAnsi="Century Gothic"/>
          <w:b/>
          <w:bCs/>
          <w:color w:val="457FB1"/>
          <w:sz w:val="26"/>
          <w:szCs w:val="26"/>
          <w:u w:val="single"/>
        </w:rPr>
      </w:pPr>
      <w:r w:rsidRPr="00DB14B9">
        <w:rPr>
          <w:rFonts w:ascii="Century Gothic" w:hAnsi="Century Gothic"/>
          <w:b/>
          <w:bCs/>
          <w:color w:val="457FB1"/>
          <w:sz w:val="26"/>
          <w:szCs w:val="26"/>
          <w:u w:val="single"/>
        </w:rPr>
        <w:t>Water- our most precious resource video</w:t>
      </w:r>
    </w:p>
    <w:p w14:paraId="775004E9" w14:textId="77D53B37" w:rsidR="00B22C33" w:rsidRPr="00DB14B9" w:rsidRDefault="00B22C33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 xml:space="preserve">The video about global water use and consumption is to show just how precious water is as a resource, no matter where you are in the world. However, some areas differ in use and availability. </w:t>
      </w:r>
      <w:r w:rsidR="00464F49" w:rsidRPr="00DB14B9">
        <w:rPr>
          <w:rFonts w:ascii="Century Gothic" w:hAnsi="Century Gothic"/>
        </w:rPr>
        <w:t>While</w:t>
      </w:r>
      <w:r w:rsidRPr="00DB14B9">
        <w:rPr>
          <w:rFonts w:ascii="Century Gothic" w:hAnsi="Century Gothic"/>
        </w:rPr>
        <w:t xml:space="preserve"> you watch this video, fill out the questions below.</w:t>
      </w:r>
    </w:p>
    <w:p w14:paraId="6FEDB3EC" w14:textId="14B516E7" w:rsidR="00DB14B9" w:rsidRDefault="00C2229F">
      <w:pPr>
        <w:rPr>
          <w:rStyle w:val="Hyperlink"/>
          <w:rFonts w:ascii="Century Gothic" w:hAnsi="Century Gothic"/>
        </w:rPr>
      </w:pPr>
      <w:r w:rsidRPr="00DB14B9">
        <w:rPr>
          <w:rFonts w:ascii="Century Gothic" w:hAnsi="Century Gothic"/>
        </w:rPr>
        <w:t xml:space="preserve">Video Link: </w:t>
      </w:r>
      <w:hyperlink r:id="rId13" w:history="1">
        <w:r w:rsidR="00E65D28" w:rsidRPr="00DB14B9">
          <w:rPr>
            <w:rStyle w:val="Hyperlink"/>
            <w:rFonts w:ascii="Century Gothic" w:hAnsi="Century Gothic"/>
          </w:rPr>
          <w:t>https://www.youtube.com/watch?v=VIaw5mCjHPI</w:t>
        </w:r>
      </w:hyperlink>
    </w:p>
    <w:p w14:paraId="023C4E93" w14:textId="77777777" w:rsidR="00DB14B9" w:rsidRPr="00DB14B9" w:rsidRDefault="00DB14B9">
      <w:pPr>
        <w:rPr>
          <w:rFonts w:ascii="Century Gothic" w:hAnsi="Century Gothic"/>
          <w:color w:val="0000FF"/>
          <w:sz w:val="6"/>
          <w:szCs w:val="6"/>
          <w:u w:val="single"/>
        </w:rPr>
      </w:pPr>
    </w:p>
    <w:p w14:paraId="12CF7A2A" w14:textId="5E9F08C9" w:rsidR="00DB14B9" w:rsidRDefault="00B22C33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>How many people around the world are located in areas of water scarcity? _______________________</w:t>
      </w:r>
    </w:p>
    <w:p w14:paraId="1620E762" w14:textId="092BFA66" w:rsidR="00DB14B9" w:rsidRPr="00DB14B9" w:rsidRDefault="00DB14B9">
      <w:pPr>
        <w:rPr>
          <w:rFonts w:ascii="Century Gothic" w:hAnsi="Century Gothic"/>
          <w:sz w:val="6"/>
          <w:szCs w:val="6"/>
        </w:rPr>
      </w:pPr>
    </w:p>
    <w:p w14:paraId="3D565507" w14:textId="6F53EEDF" w:rsidR="00B22C33" w:rsidRPr="00DB14B9" w:rsidRDefault="00464F49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>Over the past 100 years, the population of the world has been multiplied three times, and the demand for water has multiplied 6 times. What has happened to the amount of water available for consumption?</w:t>
      </w:r>
    </w:p>
    <w:p w14:paraId="01FFD8C0" w14:textId="7731BDF8" w:rsidR="00464F49" w:rsidRDefault="00464F49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 xml:space="preserve">A. Stayed the same </w:t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  <w:t xml:space="preserve">B. Increased </w:t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  <w:t>C. Decreased</w:t>
      </w:r>
    </w:p>
    <w:p w14:paraId="4A51C5A9" w14:textId="77777777" w:rsidR="00DB14B9" w:rsidRPr="00DB14B9" w:rsidRDefault="00DB14B9">
      <w:pPr>
        <w:rPr>
          <w:rFonts w:ascii="Century Gothic" w:hAnsi="Century Gothic"/>
          <w:sz w:val="6"/>
          <w:szCs w:val="6"/>
        </w:rPr>
      </w:pPr>
    </w:p>
    <w:p w14:paraId="6923C378" w14:textId="0D9EACD2" w:rsidR="00E657CF" w:rsidRPr="00DB14B9" w:rsidRDefault="00E657CF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>What food uses the most water to be produced?</w:t>
      </w:r>
    </w:p>
    <w:p w14:paraId="1B58A8AB" w14:textId="3E18B3E5" w:rsidR="00E657CF" w:rsidRDefault="00E657CF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 xml:space="preserve">A. Wheat </w:t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  <w:t xml:space="preserve">B. Rice </w:t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</w:r>
      <w:r w:rsidRPr="00DB14B9">
        <w:rPr>
          <w:rFonts w:ascii="Century Gothic" w:hAnsi="Century Gothic"/>
        </w:rPr>
        <w:tab/>
        <w:t>C. Beef</w:t>
      </w:r>
    </w:p>
    <w:p w14:paraId="54BA2751" w14:textId="77777777" w:rsidR="00DB14B9" w:rsidRPr="00DB14B9" w:rsidRDefault="00DB14B9">
      <w:pPr>
        <w:rPr>
          <w:rFonts w:ascii="Century Gothic" w:hAnsi="Century Gothic"/>
          <w:sz w:val="6"/>
          <w:szCs w:val="6"/>
        </w:rPr>
      </w:pPr>
    </w:p>
    <w:p w14:paraId="4021FEDE" w14:textId="12FE5E7E" w:rsidR="00846A99" w:rsidRPr="00DB14B9" w:rsidRDefault="00846A99">
      <w:pPr>
        <w:rPr>
          <w:rFonts w:ascii="Century Gothic" w:hAnsi="Century Gothic"/>
        </w:rPr>
      </w:pPr>
      <w:r w:rsidRPr="00DB14B9">
        <w:rPr>
          <w:rFonts w:ascii="Century Gothic" w:hAnsi="Century Gothic"/>
        </w:rPr>
        <w:t>Name two ways to reduce water consumption that were mentioned in the video:</w:t>
      </w:r>
    </w:p>
    <w:p w14:paraId="437BC3A4" w14:textId="713A12C7" w:rsidR="00846A99" w:rsidRPr="00DB14B9" w:rsidRDefault="00846A99" w:rsidP="00DB1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B14B9">
        <w:rPr>
          <w:rFonts w:ascii="Century Gothic" w:hAnsi="Century Gothic"/>
        </w:rPr>
        <w:t>______________________________________________________</w:t>
      </w:r>
    </w:p>
    <w:p w14:paraId="641D0561" w14:textId="005E0BBE" w:rsidR="00DB14B9" w:rsidRPr="00DB14B9" w:rsidRDefault="00846A99" w:rsidP="00DB1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B14B9">
        <w:rPr>
          <w:rFonts w:ascii="Century Gothic" w:hAnsi="Century Gothic"/>
        </w:rPr>
        <w:t>______________________________________________________</w:t>
      </w:r>
    </w:p>
    <w:p w14:paraId="17583DE5" w14:textId="77777777" w:rsidR="00DB14B9" w:rsidRDefault="00DB14B9" w:rsidP="00DB14B9">
      <w:pPr>
        <w:ind w:right="-99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B3D41" wp14:editId="7479AFE4">
                <wp:simplePos x="0" y="0"/>
                <wp:positionH relativeFrom="column">
                  <wp:posOffset>2612390</wp:posOffset>
                </wp:positionH>
                <wp:positionV relativeFrom="paragraph">
                  <wp:posOffset>446567</wp:posOffset>
                </wp:positionV>
                <wp:extent cx="4193053" cy="4206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053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FFF18D" w14:textId="77777777" w:rsidR="00DB14B9" w:rsidRPr="007549AB" w:rsidRDefault="00DB14B9" w:rsidP="00DB14B9">
                            <w:pPr>
                              <w:ind w:right="-1201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549A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Water Conservation </w:t>
                            </w:r>
                            <w:proofErr w:type="spellStart"/>
                            <w:r w:rsidRPr="007549A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3D41" id="Text Box 2" o:spid="_x0000_s1027" type="#_x0000_t202" style="position:absolute;margin-left:205.7pt;margin-top:35.15pt;width:330.15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" fillcolor="white [3201]" stroked="f" strokeweight=".5pt">
                <v:textbox>
                  <w:txbxContent>
                    <w:p w14:paraId="09FFF18D" w14:textId="77777777" w:rsidR="00DB14B9" w:rsidRPr="007549AB" w:rsidRDefault="00DB14B9" w:rsidP="00DB14B9">
                      <w:pPr>
                        <w:ind w:right="-1201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7549A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Water Conservation </w:t>
                      </w:r>
                      <w:proofErr w:type="spellStart"/>
                      <w:r w:rsidRPr="007549A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E98D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DB064" wp14:editId="5444E230">
                <wp:simplePos x="0" y="0"/>
                <wp:positionH relativeFrom="column">
                  <wp:posOffset>10632</wp:posOffset>
                </wp:positionH>
                <wp:positionV relativeFrom="paragraph">
                  <wp:posOffset>852037</wp:posOffset>
                </wp:positionV>
                <wp:extent cx="6847367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363F8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7.1pt" to="540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71A640FF" wp14:editId="1218769E">
            <wp:extent cx="1374994" cy="733330"/>
            <wp:effectExtent l="0" t="0" r="2540" b="0"/>
            <wp:docPr id="6" name="Picture 6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 Logo 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94" cy="73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5903" w14:textId="77777777" w:rsidR="00DB14B9" w:rsidRDefault="00DB14B9" w:rsidP="00E47E1F">
      <w:pPr>
        <w:rPr>
          <w:rFonts w:ascii="Algerian" w:hAnsi="Algerian"/>
          <w:b/>
          <w:bCs/>
          <w:sz w:val="24"/>
          <w:szCs w:val="24"/>
          <w:u w:val="single"/>
        </w:rPr>
      </w:pPr>
    </w:p>
    <w:p w14:paraId="58EC670E" w14:textId="4F8B482A" w:rsidR="00E47E1F" w:rsidRPr="00662319" w:rsidRDefault="001A2155" w:rsidP="00E47E1F">
      <w:pPr>
        <w:rPr>
          <w:rFonts w:ascii="Century Gothic" w:hAnsi="Century Gothic"/>
          <w:b/>
          <w:bCs/>
          <w:color w:val="457FB1"/>
          <w:sz w:val="26"/>
          <w:szCs w:val="26"/>
          <w:u w:val="single"/>
        </w:rPr>
      </w:pPr>
      <w:proofErr w:type="spellStart"/>
      <w:r w:rsidRPr="00662319">
        <w:rPr>
          <w:rFonts w:ascii="Century Gothic" w:hAnsi="Century Gothic"/>
          <w:b/>
          <w:bCs/>
          <w:color w:val="457FB1"/>
          <w:sz w:val="26"/>
          <w:szCs w:val="26"/>
          <w:u w:val="single"/>
        </w:rPr>
        <w:t>WorldWide</w:t>
      </w:r>
      <w:proofErr w:type="spellEnd"/>
      <w:r w:rsidRPr="00662319">
        <w:rPr>
          <w:rFonts w:ascii="Century Gothic" w:hAnsi="Century Gothic"/>
          <w:b/>
          <w:bCs/>
          <w:color w:val="457FB1"/>
          <w:sz w:val="26"/>
          <w:szCs w:val="26"/>
          <w:u w:val="single"/>
        </w:rPr>
        <w:t xml:space="preserve"> water conservation activity</w:t>
      </w:r>
    </w:p>
    <w:p w14:paraId="618E1EA9" w14:textId="4F99A120" w:rsidR="005D156A" w:rsidRPr="00662319" w:rsidRDefault="00DF1D50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 xml:space="preserve">For the next activity, </w:t>
      </w:r>
      <w:r w:rsidR="001A2155" w:rsidRPr="00662319">
        <w:rPr>
          <w:rFonts w:ascii="Century Gothic" w:hAnsi="Century Gothic"/>
        </w:rPr>
        <w:t xml:space="preserve">you will be traveling around the world acting as if you are living and using water in different </w:t>
      </w:r>
      <w:r w:rsidR="008B3D36" w:rsidRPr="00662319">
        <w:rPr>
          <w:rFonts w:ascii="Century Gothic" w:hAnsi="Century Gothic"/>
        </w:rPr>
        <w:t>places</w:t>
      </w:r>
      <w:r w:rsidR="001A2155" w:rsidRPr="00662319">
        <w:rPr>
          <w:rFonts w:ascii="Century Gothic" w:hAnsi="Century Gothic"/>
        </w:rPr>
        <w:t xml:space="preserve">. For each country, you will have a different amount of water available. Based on the water available, you will </w:t>
      </w:r>
      <w:r w:rsidR="00750AE3" w:rsidRPr="00662319">
        <w:rPr>
          <w:rFonts w:ascii="Century Gothic" w:hAnsi="Century Gothic"/>
        </w:rPr>
        <w:t>have to decide what activities to use it on. For example, if your country</w:t>
      </w:r>
      <w:r w:rsidR="008B3D36" w:rsidRPr="00662319">
        <w:rPr>
          <w:rFonts w:ascii="Century Gothic" w:hAnsi="Century Gothic"/>
        </w:rPr>
        <w:t>/ place</w:t>
      </w:r>
      <w:r w:rsidR="00750AE3" w:rsidRPr="00662319">
        <w:rPr>
          <w:rFonts w:ascii="Century Gothic" w:hAnsi="Century Gothic"/>
        </w:rPr>
        <w:t xml:space="preserve"> only uses </w:t>
      </w:r>
      <w:r w:rsidR="00F57BC1" w:rsidRPr="00662319">
        <w:rPr>
          <w:rFonts w:ascii="Century Gothic" w:hAnsi="Century Gothic"/>
        </w:rPr>
        <w:t xml:space="preserve">two </w:t>
      </w:r>
      <w:r w:rsidR="00750AE3" w:rsidRPr="00662319">
        <w:rPr>
          <w:rFonts w:ascii="Century Gothic" w:hAnsi="Century Gothic"/>
        </w:rPr>
        <w:t xml:space="preserve">gallons a day on average, and it takes a </w:t>
      </w:r>
      <w:r w:rsidR="00F57BC1" w:rsidRPr="00662319">
        <w:rPr>
          <w:rFonts w:ascii="Century Gothic" w:hAnsi="Century Gothic"/>
        </w:rPr>
        <w:t xml:space="preserve">half gallon to brush your teeth without the water running, and five gallons </w:t>
      </w:r>
      <w:r w:rsidR="00FE152E" w:rsidRPr="00662319">
        <w:rPr>
          <w:rFonts w:ascii="Century Gothic" w:hAnsi="Century Gothic"/>
        </w:rPr>
        <w:t>when running the water, you will have to decide what to do with your two gallons. There will be different activities that use different amounts of water</w:t>
      </w:r>
      <w:r w:rsidR="00DD6564" w:rsidRPr="00662319">
        <w:rPr>
          <w:rFonts w:ascii="Century Gothic" w:hAnsi="Century Gothic"/>
        </w:rPr>
        <w:t>. Fill out the tables below based on the water available.</w:t>
      </w:r>
    </w:p>
    <w:p w14:paraId="3D110870" w14:textId="233BC101" w:rsidR="00044D10" w:rsidRPr="00662319" w:rsidRDefault="00044D10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The average water use</w:t>
      </w:r>
      <w:r w:rsidR="00722AE9" w:rsidRPr="00662319">
        <w:rPr>
          <w:rFonts w:ascii="Century Gothic" w:hAnsi="Century Gothic"/>
        </w:rPr>
        <w:t xml:space="preserve">s for the different places are listed below. Make sure that when you are allocating water to the </w:t>
      </w:r>
      <w:r w:rsidR="008B3D36" w:rsidRPr="00662319">
        <w:rPr>
          <w:rFonts w:ascii="Century Gothic" w:hAnsi="Century Gothic"/>
        </w:rPr>
        <w:t>differen</w:t>
      </w:r>
      <w:r w:rsidR="00CD45C3" w:rsidRPr="00662319">
        <w:rPr>
          <w:rFonts w:ascii="Century Gothic" w:hAnsi="Century Gothic"/>
        </w:rPr>
        <w:t xml:space="preserve">t activities, it does not go over the average daily use amount. For example, since Texas only uses </w:t>
      </w:r>
      <w:r w:rsidR="001B4A69" w:rsidRPr="00662319">
        <w:rPr>
          <w:rFonts w:ascii="Century Gothic" w:hAnsi="Century Gothic"/>
        </w:rPr>
        <w:t>100 gallons on average per day, you can’t use more than that for your activities.</w:t>
      </w:r>
    </w:p>
    <w:p w14:paraId="1E91FAFA" w14:textId="125E7598" w:rsidR="001B4A69" w:rsidRPr="00662319" w:rsidRDefault="001B4A69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Texas: 100 gallons per day</w:t>
      </w:r>
    </w:p>
    <w:p w14:paraId="32A85FAF" w14:textId="349E5C52" w:rsidR="001B4A69" w:rsidRPr="00662319" w:rsidRDefault="00961DA3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England: 40 gallons per day</w:t>
      </w:r>
    </w:p>
    <w:p w14:paraId="09FD84B8" w14:textId="3CBCA287" w:rsidR="00961DA3" w:rsidRPr="00662319" w:rsidRDefault="00961DA3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India: 36 gallons per day</w:t>
      </w:r>
    </w:p>
    <w:p w14:paraId="51CFEAEB" w14:textId="01175A8B" w:rsidR="00662319" w:rsidRPr="00662319" w:rsidRDefault="00961DA3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Kenya: 2.5 gallons per day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2160"/>
        <w:gridCol w:w="2250"/>
        <w:gridCol w:w="2250"/>
        <w:gridCol w:w="2160"/>
      </w:tblGrid>
      <w:tr w:rsidR="0052517E" w14:paraId="1171DDA2" w14:textId="77777777" w:rsidTr="00662319">
        <w:tc>
          <w:tcPr>
            <w:tcW w:w="2065" w:type="dxa"/>
          </w:tcPr>
          <w:p w14:paraId="0F34005E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8FEDD2E" w14:textId="6A40D8F4" w:rsidR="0052517E" w:rsidRPr="00662319" w:rsidRDefault="00E62F7F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Texas</w:t>
            </w:r>
          </w:p>
        </w:tc>
        <w:tc>
          <w:tcPr>
            <w:tcW w:w="2250" w:type="dxa"/>
          </w:tcPr>
          <w:p w14:paraId="44780F0B" w14:textId="37637D07" w:rsidR="0052517E" w:rsidRPr="00662319" w:rsidRDefault="00E62F7F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England</w:t>
            </w:r>
          </w:p>
        </w:tc>
        <w:tc>
          <w:tcPr>
            <w:tcW w:w="2250" w:type="dxa"/>
          </w:tcPr>
          <w:p w14:paraId="4CE5F0F6" w14:textId="167E4E8C" w:rsidR="0052517E" w:rsidRPr="00662319" w:rsidRDefault="00E62F7F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India</w:t>
            </w:r>
          </w:p>
        </w:tc>
        <w:tc>
          <w:tcPr>
            <w:tcW w:w="2160" w:type="dxa"/>
          </w:tcPr>
          <w:p w14:paraId="2C59F0A6" w14:textId="74E00DC6" w:rsidR="0052517E" w:rsidRPr="00662319" w:rsidRDefault="00E62F7F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Kenya</w:t>
            </w:r>
          </w:p>
        </w:tc>
      </w:tr>
      <w:tr w:rsidR="0052517E" w14:paraId="44E09C11" w14:textId="77777777" w:rsidTr="00662319">
        <w:tc>
          <w:tcPr>
            <w:tcW w:w="2065" w:type="dxa"/>
          </w:tcPr>
          <w:p w14:paraId="585054B6" w14:textId="3DB89DAE" w:rsidR="0052517E" w:rsidRPr="00662319" w:rsidRDefault="00E62F7F" w:rsidP="00E47E1F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Drinking water (1 gallon)</w:t>
            </w:r>
          </w:p>
        </w:tc>
        <w:tc>
          <w:tcPr>
            <w:tcW w:w="2160" w:type="dxa"/>
          </w:tcPr>
          <w:p w14:paraId="1CCEA130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E0A6476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FBCDB49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7B353FE1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</w:tr>
      <w:tr w:rsidR="0052517E" w14:paraId="3E2F2E88" w14:textId="77777777" w:rsidTr="00662319">
        <w:tc>
          <w:tcPr>
            <w:tcW w:w="2065" w:type="dxa"/>
          </w:tcPr>
          <w:p w14:paraId="77CFFF6E" w14:textId="3848706B" w:rsidR="0052517E" w:rsidRPr="00662319" w:rsidRDefault="004277D1" w:rsidP="00E47E1F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Cooking (1-5 gallons)</w:t>
            </w:r>
          </w:p>
        </w:tc>
        <w:tc>
          <w:tcPr>
            <w:tcW w:w="2160" w:type="dxa"/>
          </w:tcPr>
          <w:p w14:paraId="01871534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6451148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12B4C323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3BAEDBB3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</w:tr>
      <w:tr w:rsidR="0052517E" w14:paraId="0CFCA56F" w14:textId="77777777" w:rsidTr="00662319">
        <w:tc>
          <w:tcPr>
            <w:tcW w:w="2065" w:type="dxa"/>
          </w:tcPr>
          <w:p w14:paraId="3318DC57" w14:textId="6F275CE3" w:rsidR="0052517E" w:rsidRPr="00662319" w:rsidRDefault="004A7F15" w:rsidP="00E47E1F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Washing clothes using a machine (25 gallons)</w:t>
            </w:r>
          </w:p>
        </w:tc>
        <w:tc>
          <w:tcPr>
            <w:tcW w:w="2160" w:type="dxa"/>
          </w:tcPr>
          <w:p w14:paraId="5BC9D3A4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8C912D7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4E4C143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6D6E42E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</w:tr>
      <w:tr w:rsidR="0052517E" w14:paraId="4F3E0EF0" w14:textId="77777777" w:rsidTr="00662319">
        <w:tc>
          <w:tcPr>
            <w:tcW w:w="2065" w:type="dxa"/>
          </w:tcPr>
          <w:p w14:paraId="53635C4E" w14:textId="1BFF19FB" w:rsidR="0052517E" w:rsidRPr="00662319" w:rsidRDefault="001D26F8" w:rsidP="00E47E1F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Washing clothes using a wash pan (1-5 gallons)</w:t>
            </w:r>
          </w:p>
        </w:tc>
        <w:tc>
          <w:tcPr>
            <w:tcW w:w="2160" w:type="dxa"/>
          </w:tcPr>
          <w:p w14:paraId="25D8F308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EF03374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FF2AFCD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0C4F09F7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</w:tr>
      <w:tr w:rsidR="0052517E" w14:paraId="3B986009" w14:textId="77777777" w:rsidTr="00662319">
        <w:tc>
          <w:tcPr>
            <w:tcW w:w="2065" w:type="dxa"/>
          </w:tcPr>
          <w:p w14:paraId="1ACFEE99" w14:textId="51596F64" w:rsidR="0052517E" w:rsidRPr="00662319" w:rsidRDefault="001D26F8" w:rsidP="00E47E1F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Washing your hands (1/2 gallons</w:t>
            </w:r>
            <w:r w:rsidR="006B6AB1" w:rsidRPr="00662319"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</w:tcPr>
          <w:p w14:paraId="36011C27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3A1E353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549ADB37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3D8B4AE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</w:tr>
      <w:tr w:rsidR="0052517E" w14:paraId="5F878147" w14:textId="77777777" w:rsidTr="00662319">
        <w:tc>
          <w:tcPr>
            <w:tcW w:w="2065" w:type="dxa"/>
          </w:tcPr>
          <w:p w14:paraId="5FA91787" w14:textId="4FF6834B" w:rsidR="0052517E" w:rsidRPr="00662319" w:rsidRDefault="006B6AB1" w:rsidP="00E47E1F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Brushing teeth with tap running (5 gallons)</w:t>
            </w:r>
          </w:p>
        </w:tc>
        <w:tc>
          <w:tcPr>
            <w:tcW w:w="2160" w:type="dxa"/>
          </w:tcPr>
          <w:p w14:paraId="74F88336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CCEA167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1E12F71D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589ECF67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</w:tr>
      <w:tr w:rsidR="0052517E" w14:paraId="71C1D4C7" w14:textId="77777777" w:rsidTr="00662319">
        <w:tc>
          <w:tcPr>
            <w:tcW w:w="2065" w:type="dxa"/>
          </w:tcPr>
          <w:p w14:paraId="6C7758FB" w14:textId="223D7A10" w:rsidR="0052517E" w:rsidRPr="00662319" w:rsidRDefault="006B6AB1" w:rsidP="00E47E1F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Brushing teeth with tap off (</w:t>
            </w:r>
            <w:r w:rsidR="009C46D2" w:rsidRPr="00662319">
              <w:rPr>
                <w:rFonts w:ascii="Century Gothic" w:hAnsi="Century Gothic"/>
              </w:rPr>
              <w:t>1/2 gallons)</w:t>
            </w:r>
          </w:p>
        </w:tc>
        <w:tc>
          <w:tcPr>
            <w:tcW w:w="2160" w:type="dxa"/>
          </w:tcPr>
          <w:p w14:paraId="399D8D5F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C453679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3647AC4E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76A9F8FC" w14:textId="77777777" w:rsidR="0052517E" w:rsidRPr="00662319" w:rsidRDefault="0052517E" w:rsidP="00E47E1F">
            <w:pPr>
              <w:rPr>
                <w:rFonts w:ascii="Century Gothic" w:hAnsi="Century Gothic"/>
              </w:rPr>
            </w:pPr>
          </w:p>
        </w:tc>
      </w:tr>
    </w:tbl>
    <w:p w14:paraId="17D202B4" w14:textId="16B977CB" w:rsidR="00662319" w:rsidRDefault="00662319" w:rsidP="00662319">
      <w:pPr>
        <w:ind w:right="-990"/>
      </w:pPr>
      <w:r>
        <w:lastRenderedPageBreak/>
        <w:t xml:space="preserve"> 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C913D" wp14:editId="178C9A11">
                <wp:simplePos x="0" y="0"/>
                <wp:positionH relativeFrom="column">
                  <wp:posOffset>2612390</wp:posOffset>
                </wp:positionH>
                <wp:positionV relativeFrom="paragraph">
                  <wp:posOffset>446567</wp:posOffset>
                </wp:positionV>
                <wp:extent cx="4193053" cy="42062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053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45D0A" w14:textId="77777777" w:rsidR="00662319" w:rsidRPr="007549AB" w:rsidRDefault="00662319" w:rsidP="00662319">
                            <w:pPr>
                              <w:ind w:right="-1201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549A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Water Conservation </w:t>
                            </w:r>
                            <w:proofErr w:type="spellStart"/>
                            <w:r w:rsidRPr="007549AB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Webquest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913D" id="Text Box 10" o:spid="_x0000_s1028" type="#_x0000_t202" style="position:absolute;margin-left:205.7pt;margin-top:35.15pt;width:330.15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" fillcolor="white [3201]" stroked="f" strokeweight=".5pt">
                <v:textbox>
                  <w:txbxContent>
                    <w:p w14:paraId="14E45D0A" w14:textId="77777777" w:rsidR="00662319" w:rsidRPr="007549AB" w:rsidRDefault="00662319" w:rsidP="00662319">
                      <w:pPr>
                        <w:ind w:right="-1201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7549A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Water Conservation </w:t>
                      </w:r>
                      <w:proofErr w:type="spellStart"/>
                      <w:r w:rsidRPr="007549AB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44"/>
                          <w:szCs w:val="44"/>
                        </w:rPr>
                        <w:t>Webquest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E98D7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F4DE7" wp14:editId="685C5495">
                <wp:simplePos x="0" y="0"/>
                <wp:positionH relativeFrom="column">
                  <wp:posOffset>10632</wp:posOffset>
                </wp:positionH>
                <wp:positionV relativeFrom="paragraph">
                  <wp:posOffset>852037</wp:posOffset>
                </wp:positionV>
                <wp:extent cx="6847367" cy="0"/>
                <wp:effectExtent l="0" t="0" r="1079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C34A1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7.1pt" to="540pt,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3925C4C7" wp14:editId="78FAC84D">
            <wp:extent cx="1374994" cy="733330"/>
            <wp:effectExtent l="0" t="0" r="2540" b="0"/>
            <wp:docPr id="12" name="Picture 12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 Logo 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994" cy="73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6289" w14:textId="77777777" w:rsidR="00662319" w:rsidRDefault="00662319" w:rsidP="00662319">
      <w:pPr>
        <w:ind w:right="-990"/>
        <w:rPr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2070"/>
        <w:gridCol w:w="2250"/>
        <w:gridCol w:w="2250"/>
        <w:gridCol w:w="2250"/>
      </w:tblGrid>
      <w:tr w:rsidR="00662319" w14:paraId="6A67F608" w14:textId="77777777" w:rsidTr="00662319">
        <w:tc>
          <w:tcPr>
            <w:tcW w:w="2065" w:type="dxa"/>
          </w:tcPr>
          <w:p w14:paraId="4F71E15D" w14:textId="77777777" w:rsidR="00662319" w:rsidRDefault="00662319" w:rsidP="00662319">
            <w:pPr>
              <w:jc w:val="center"/>
            </w:pPr>
          </w:p>
        </w:tc>
        <w:tc>
          <w:tcPr>
            <w:tcW w:w="2070" w:type="dxa"/>
          </w:tcPr>
          <w:p w14:paraId="5EDF9E86" w14:textId="77777777" w:rsidR="00662319" w:rsidRPr="00662319" w:rsidRDefault="00662319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Texas</w:t>
            </w:r>
          </w:p>
        </w:tc>
        <w:tc>
          <w:tcPr>
            <w:tcW w:w="2250" w:type="dxa"/>
          </w:tcPr>
          <w:p w14:paraId="43D1708B" w14:textId="77777777" w:rsidR="00662319" w:rsidRPr="00662319" w:rsidRDefault="00662319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England</w:t>
            </w:r>
          </w:p>
        </w:tc>
        <w:tc>
          <w:tcPr>
            <w:tcW w:w="2250" w:type="dxa"/>
          </w:tcPr>
          <w:p w14:paraId="54D7539F" w14:textId="77777777" w:rsidR="00662319" w:rsidRPr="00662319" w:rsidRDefault="00662319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India</w:t>
            </w:r>
          </w:p>
        </w:tc>
        <w:tc>
          <w:tcPr>
            <w:tcW w:w="2250" w:type="dxa"/>
          </w:tcPr>
          <w:p w14:paraId="63AFCD68" w14:textId="77777777" w:rsidR="00662319" w:rsidRPr="00662319" w:rsidRDefault="00662319" w:rsidP="00662319">
            <w:pPr>
              <w:jc w:val="center"/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Kenya</w:t>
            </w:r>
          </w:p>
        </w:tc>
      </w:tr>
      <w:tr w:rsidR="00662319" w14:paraId="1B174B6C" w14:textId="77777777" w:rsidTr="00662319">
        <w:tc>
          <w:tcPr>
            <w:tcW w:w="2065" w:type="dxa"/>
          </w:tcPr>
          <w:p w14:paraId="31567649" w14:textId="77777777" w:rsidR="00662319" w:rsidRPr="00662319" w:rsidRDefault="00662319" w:rsidP="003B5DEA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5-minute shower (15 gallons)</w:t>
            </w:r>
          </w:p>
        </w:tc>
        <w:tc>
          <w:tcPr>
            <w:tcW w:w="2070" w:type="dxa"/>
          </w:tcPr>
          <w:p w14:paraId="5D049F24" w14:textId="77777777" w:rsidR="00662319" w:rsidRDefault="00662319" w:rsidP="003B5DEA"/>
        </w:tc>
        <w:tc>
          <w:tcPr>
            <w:tcW w:w="2250" w:type="dxa"/>
          </w:tcPr>
          <w:p w14:paraId="155A1301" w14:textId="77777777" w:rsidR="00662319" w:rsidRDefault="00662319" w:rsidP="003B5DEA"/>
        </w:tc>
        <w:tc>
          <w:tcPr>
            <w:tcW w:w="2250" w:type="dxa"/>
          </w:tcPr>
          <w:p w14:paraId="3B97C88F" w14:textId="77777777" w:rsidR="00662319" w:rsidRDefault="00662319" w:rsidP="003B5DEA"/>
        </w:tc>
        <w:tc>
          <w:tcPr>
            <w:tcW w:w="2250" w:type="dxa"/>
          </w:tcPr>
          <w:p w14:paraId="48F5DC75" w14:textId="77777777" w:rsidR="00662319" w:rsidRDefault="00662319" w:rsidP="003B5DEA"/>
        </w:tc>
      </w:tr>
      <w:tr w:rsidR="00662319" w14:paraId="544FE8D1" w14:textId="77777777" w:rsidTr="00662319">
        <w:tc>
          <w:tcPr>
            <w:tcW w:w="2065" w:type="dxa"/>
          </w:tcPr>
          <w:p w14:paraId="67B53CAF" w14:textId="77777777" w:rsidR="00662319" w:rsidRPr="00662319" w:rsidRDefault="00662319" w:rsidP="003B5DEA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15-minute shower (45 gallons)</w:t>
            </w:r>
          </w:p>
        </w:tc>
        <w:tc>
          <w:tcPr>
            <w:tcW w:w="2070" w:type="dxa"/>
          </w:tcPr>
          <w:p w14:paraId="2EE5E63C" w14:textId="77777777" w:rsidR="00662319" w:rsidRDefault="00662319" w:rsidP="003B5DEA"/>
        </w:tc>
        <w:tc>
          <w:tcPr>
            <w:tcW w:w="2250" w:type="dxa"/>
          </w:tcPr>
          <w:p w14:paraId="44BE4B69" w14:textId="77777777" w:rsidR="00662319" w:rsidRDefault="00662319" w:rsidP="003B5DEA"/>
        </w:tc>
        <w:tc>
          <w:tcPr>
            <w:tcW w:w="2250" w:type="dxa"/>
          </w:tcPr>
          <w:p w14:paraId="535FDD26" w14:textId="77777777" w:rsidR="00662319" w:rsidRDefault="00662319" w:rsidP="003B5DEA"/>
        </w:tc>
        <w:tc>
          <w:tcPr>
            <w:tcW w:w="2250" w:type="dxa"/>
          </w:tcPr>
          <w:p w14:paraId="1FB3EB20" w14:textId="77777777" w:rsidR="00662319" w:rsidRDefault="00662319" w:rsidP="003B5DEA"/>
        </w:tc>
      </w:tr>
      <w:tr w:rsidR="00662319" w14:paraId="282E3D40" w14:textId="77777777" w:rsidTr="00662319">
        <w:tc>
          <w:tcPr>
            <w:tcW w:w="2065" w:type="dxa"/>
          </w:tcPr>
          <w:p w14:paraId="18A36AA0" w14:textId="77777777" w:rsidR="00662319" w:rsidRPr="00662319" w:rsidRDefault="00662319" w:rsidP="003B5DEA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Watering your yard with a sprinkler (2,500 gallons)</w:t>
            </w:r>
          </w:p>
        </w:tc>
        <w:tc>
          <w:tcPr>
            <w:tcW w:w="2070" w:type="dxa"/>
          </w:tcPr>
          <w:p w14:paraId="503E47A7" w14:textId="77777777" w:rsidR="00662319" w:rsidRDefault="00662319" w:rsidP="003B5DEA"/>
        </w:tc>
        <w:tc>
          <w:tcPr>
            <w:tcW w:w="2250" w:type="dxa"/>
          </w:tcPr>
          <w:p w14:paraId="004FAF1C" w14:textId="77777777" w:rsidR="00662319" w:rsidRDefault="00662319" w:rsidP="003B5DEA"/>
        </w:tc>
        <w:tc>
          <w:tcPr>
            <w:tcW w:w="2250" w:type="dxa"/>
          </w:tcPr>
          <w:p w14:paraId="0BFD65B2" w14:textId="77777777" w:rsidR="00662319" w:rsidRDefault="00662319" w:rsidP="003B5DEA"/>
        </w:tc>
        <w:tc>
          <w:tcPr>
            <w:tcW w:w="2250" w:type="dxa"/>
          </w:tcPr>
          <w:p w14:paraId="13330AB3" w14:textId="77777777" w:rsidR="00662319" w:rsidRDefault="00662319" w:rsidP="003B5DEA"/>
        </w:tc>
      </w:tr>
      <w:tr w:rsidR="00662319" w14:paraId="2E86FCCA" w14:textId="77777777" w:rsidTr="00662319">
        <w:tc>
          <w:tcPr>
            <w:tcW w:w="2065" w:type="dxa"/>
          </w:tcPr>
          <w:p w14:paraId="10F08EBE" w14:textId="77777777" w:rsidR="00662319" w:rsidRPr="00662319" w:rsidRDefault="00662319" w:rsidP="003B5DEA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Watering your yard full of native plants (750 gallons)</w:t>
            </w:r>
          </w:p>
        </w:tc>
        <w:tc>
          <w:tcPr>
            <w:tcW w:w="2070" w:type="dxa"/>
          </w:tcPr>
          <w:p w14:paraId="77A0B99E" w14:textId="77777777" w:rsidR="00662319" w:rsidRDefault="00662319" w:rsidP="003B5DEA"/>
        </w:tc>
        <w:tc>
          <w:tcPr>
            <w:tcW w:w="2250" w:type="dxa"/>
          </w:tcPr>
          <w:p w14:paraId="6BFDD97F" w14:textId="77777777" w:rsidR="00662319" w:rsidRDefault="00662319" w:rsidP="003B5DEA"/>
        </w:tc>
        <w:tc>
          <w:tcPr>
            <w:tcW w:w="2250" w:type="dxa"/>
          </w:tcPr>
          <w:p w14:paraId="048DBF5F" w14:textId="77777777" w:rsidR="00662319" w:rsidRDefault="00662319" w:rsidP="003B5DEA"/>
        </w:tc>
        <w:tc>
          <w:tcPr>
            <w:tcW w:w="2250" w:type="dxa"/>
          </w:tcPr>
          <w:p w14:paraId="4CF35815" w14:textId="77777777" w:rsidR="00662319" w:rsidRDefault="00662319" w:rsidP="003B5DEA"/>
        </w:tc>
      </w:tr>
      <w:tr w:rsidR="00662319" w14:paraId="342BFDEF" w14:textId="77777777" w:rsidTr="00662319">
        <w:tc>
          <w:tcPr>
            <w:tcW w:w="2065" w:type="dxa"/>
          </w:tcPr>
          <w:p w14:paraId="0B9C9F16" w14:textId="77777777" w:rsidR="00662319" w:rsidRPr="00662319" w:rsidRDefault="00662319" w:rsidP="003B5DEA">
            <w:pPr>
              <w:rPr>
                <w:rFonts w:ascii="Century Gothic" w:hAnsi="Century Gothic"/>
              </w:rPr>
            </w:pPr>
            <w:r w:rsidRPr="00662319">
              <w:rPr>
                <w:rFonts w:ascii="Century Gothic" w:hAnsi="Century Gothic"/>
              </w:rPr>
              <w:t>Total gallons of water used</w:t>
            </w:r>
          </w:p>
        </w:tc>
        <w:tc>
          <w:tcPr>
            <w:tcW w:w="2070" w:type="dxa"/>
          </w:tcPr>
          <w:p w14:paraId="128FD055" w14:textId="77777777" w:rsidR="00662319" w:rsidRDefault="00662319" w:rsidP="003B5DEA"/>
        </w:tc>
        <w:tc>
          <w:tcPr>
            <w:tcW w:w="2250" w:type="dxa"/>
          </w:tcPr>
          <w:p w14:paraId="32380F57" w14:textId="77777777" w:rsidR="00662319" w:rsidRDefault="00662319" w:rsidP="003B5DEA"/>
        </w:tc>
        <w:tc>
          <w:tcPr>
            <w:tcW w:w="2250" w:type="dxa"/>
          </w:tcPr>
          <w:p w14:paraId="2BB15ADE" w14:textId="77777777" w:rsidR="00662319" w:rsidRDefault="00662319" w:rsidP="003B5DEA"/>
        </w:tc>
        <w:tc>
          <w:tcPr>
            <w:tcW w:w="2250" w:type="dxa"/>
          </w:tcPr>
          <w:p w14:paraId="4DF7BD75" w14:textId="77777777" w:rsidR="00662319" w:rsidRDefault="00662319" w:rsidP="003B5DEA"/>
        </w:tc>
      </w:tr>
    </w:tbl>
    <w:p w14:paraId="0E7528A9" w14:textId="6EBE8476" w:rsidR="00662319" w:rsidRDefault="00662319" w:rsidP="00E47E1F"/>
    <w:p w14:paraId="351F4BBC" w14:textId="1F25F6AE" w:rsidR="00DD6564" w:rsidRPr="00662319" w:rsidRDefault="006E66A1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Once you have filled out the t</w:t>
      </w:r>
      <w:r w:rsidR="00394AEB" w:rsidRPr="00662319">
        <w:rPr>
          <w:rFonts w:ascii="Century Gothic" w:hAnsi="Century Gothic"/>
        </w:rPr>
        <w:t xml:space="preserve">able with your water usage for different daily activities, </w:t>
      </w:r>
      <w:r w:rsidR="0000612A" w:rsidRPr="00662319">
        <w:rPr>
          <w:rFonts w:ascii="Century Gothic" w:hAnsi="Century Gothic"/>
        </w:rPr>
        <w:t xml:space="preserve">take note of what you </w:t>
      </w:r>
      <w:r w:rsidR="00FE4113" w:rsidRPr="00662319">
        <w:rPr>
          <w:rFonts w:ascii="Century Gothic" w:hAnsi="Century Gothic"/>
        </w:rPr>
        <w:t xml:space="preserve">were able to do and not able to do based on how much water your place had available. What is an activity that you were not able to do </w:t>
      </w:r>
      <w:r w:rsidR="003C0774" w:rsidRPr="00662319">
        <w:rPr>
          <w:rFonts w:ascii="Century Gothic" w:hAnsi="Century Gothic"/>
        </w:rPr>
        <w:t xml:space="preserve">in Kenya which only uses 2.5 gallons which you were able to do in Texas which </w:t>
      </w:r>
      <w:r w:rsidR="00A82849" w:rsidRPr="00662319">
        <w:rPr>
          <w:rFonts w:ascii="Century Gothic" w:hAnsi="Century Gothic"/>
        </w:rPr>
        <w:t xml:space="preserve">uses 100 gallons? </w:t>
      </w:r>
    </w:p>
    <w:p w14:paraId="0A275C34" w14:textId="4520198F" w:rsidR="00A82849" w:rsidRPr="00662319" w:rsidRDefault="00A82849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____________________________________</w:t>
      </w:r>
      <w:r w:rsidR="00662319">
        <w:rPr>
          <w:rFonts w:ascii="Century Gothic" w:hAnsi="Century Gothic"/>
        </w:rPr>
        <w:t>______________________________________________________________</w:t>
      </w:r>
    </w:p>
    <w:p w14:paraId="378586C1" w14:textId="2E3F961D" w:rsidR="00A82849" w:rsidRPr="00662319" w:rsidRDefault="005955DD" w:rsidP="00E47E1F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Do you think that the average amount of water available in Kenya is enough to sustain a human being? Why or why not?</w:t>
      </w:r>
    </w:p>
    <w:p w14:paraId="2C14BF57" w14:textId="56DC1D23" w:rsidR="00E47E1F" w:rsidRPr="00662319" w:rsidRDefault="005955DD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6EB7FDDD" w14:textId="2BA97CD3" w:rsidR="00A67B52" w:rsidRPr="00662319" w:rsidRDefault="00717A85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 xml:space="preserve">People in Texas use more water on average than people do in England. </w:t>
      </w:r>
      <w:r w:rsidR="00856B43" w:rsidRPr="00662319">
        <w:rPr>
          <w:rFonts w:ascii="Century Gothic" w:hAnsi="Century Gothic"/>
        </w:rPr>
        <w:t xml:space="preserve">However, England usually has consistent rain </w:t>
      </w:r>
      <w:r w:rsidR="00026BFD" w:rsidRPr="00662319">
        <w:rPr>
          <w:rFonts w:ascii="Century Gothic" w:hAnsi="Century Gothic"/>
        </w:rPr>
        <w:t xml:space="preserve">year-round </w:t>
      </w:r>
      <w:r w:rsidR="00856B43" w:rsidRPr="00662319">
        <w:rPr>
          <w:rFonts w:ascii="Century Gothic" w:hAnsi="Century Gothic"/>
        </w:rPr>
        <w:t xml:space="preserve">and a stable water supply, unlike Texas, which has </w:t>
      </w:r>
      <w:r w:rsidR="00EB409A" w:rsidRPr="00662319">
        <w:rPr>
          <w:rFonts w:ascii="Century Gothic" w:hAnsi="Century Gothic"/>
        </w:rPr>
        <w:t xml:space="preserve">more droughts and therefore less stable of a water supply. Why do you think people in England use less water than we do in Texas, even though </w:t>
      </w:r>
      <w:r w:rsidR="00E859F6" w:rsidRPr="00662319">
        <w:rPr>
          <w:rFonts w:ascii="Century Gothic" w:hAnsi="Century Gothic"/>
        </w:rPr>
        <w:t xml:space="preserve">England has </w:t>
      </w:r>
      <w:r w:rsidR="00026BFD" w:rsidRPr="00662319">
        <w:rPr>
          <w:rFonts w:ascii="Century Gothic" w:hAnsi="Century Gothic"/>
        </w:rPr>
        <w:t>year-round rain</w:t>
      </w:r>
      <w:r w:rsidR="00E859F6" w:rsidRPr="00662319">
        <w:rPr>
          <w:rFonts w:ascii="Century Gothic" w:hAnsi="Century Gothic"/>
        </w:rPr>
        <w:t>?</w:t>
      </w:r>
      <w:r w:rsidR="00F1102D" w:rsidRPr="00662319">
        <w:rPr>
          <w:rFonts w:ascii="Century Gothic" w:hAnsi="Century Gothic"/>
        </w:rPr>
        <w:t xml:space="preserve"> </w:t>
      </w:r>
    </w:p>
    <w:p w14:paraId="4AB3F05C" w14:textId="2F011053" w:rsidR="00A67B52" w:rsidRPr="00662319" w:rsidRDefault="00A67B52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933105C" w14:textId="6A1DDAB9" w:rsidR="002D3279" w:rsidRPr="00662319" w:rsidRDefault="002D3279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 xml:space="preserve">Lastly, since we live in Austin, we get our water from the Colorado River. This river is impacted by drought and </w:t>
      </w:r>
      <w:r w:rsidR="00C66F03" w:rsidRPr="00662319">
        <w:rPr>
          <w:rFonts w:ascii="Century Gothic" w:hAnsi="Century Gothic"/>
        </w:rPr>
        <w:t xml:space="preserve">is used up by a growing population in Austin, along with many other factors. What are two ways that you can help our Colorado River by using less water </w:t>
      </w:r>
      <w:r w:rsidR="00481827" w:rsidRPr="00662319">
        <w:rPr>
          <w:rFonts w:ascii="Century Gothic" w:hAnsi="Century Gothic"/>
        </w:rPr>
        <w:t>each day?</w:t>
      </w:r>
    </w:p>
    <w:p w14:paraId="1CDD14F4" w14:textId="2E587178" w:rsidR="00A67B52" w:rsidRPr="00662319" w:rsidRDefault="00481827">
      <w:pPr>
        <w:rPr>
          <w:rFonts w:ascii="Century Gothic" w:hAnsi="Century Gothic"/>
        </w:rPr>
      </w:pPr>
      <w:r w:rsidRPr="00662319">
        <w:rPr>
          <w:rFonts w:ascii="Century Gothic" w:hAnsi="Century Gothic"/>
        </w:rPr>
        <w:t>_____________________________________________________________________</w:t>
      </w:r>
      <w:r w:rsidR="00662319">
        <w:rPr>
          <w:rFonts w:ascii="Century Gothic" w:hAnsi="Century Gothic"/>
        </w:rPr>
        <w:t>_____________________________</w:t>
      </w:r>
    </w:p>
    <w:sectPr w:rsidR="00A67B52" w:rsidRPr="00662319" w:rsidSect="007549AB">
      <w:footerReference w:type="even" r:id="rId14"/>
      <w:footerReference w:type="default" r:id="rId15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EF79" w14:textId="77777777" w:rsidR="00F215CD" w:rsidRDefault="00F215CD" w:rsidP="00605462">
      <w:pPr>
        <w:spacing w:after="0" w:line="240" w:lineRule="auto"/>
      </w:pPr>
      <w:r>
        <w:separator/>
      </w:r>
    </w:p>
  </w:endnote>
  <w:endnote w:type="continuationSeparator" w:id="0">
    <w:p w14:paraId="675F8877" w14:textId="77777777" w:rsidR="00F215CD" w:rsidRDefault="00F215CD" w:rsidP="0060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4597690"/>
      <w:docPartObj>
        <w:docPartGallery w:val="Page Numbers (Bottom of Page)"/>
        <w:docPartUnique/>
      </w:docPartObj>
    </w:sdtPr>
    <w:sdtContent>
      <w:p w14:paraId="2B379D8B" w14:textId="172D4AE0" w:rsidR="00605462" w:rsidRDefault="00605462" w:rsidP="00A419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2F96E" w14:textId="77777777" w:rsidR="00605462" w:rsidRDefault="00605462" w:rsidP="006054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1212199"/>
      <w:docPartObj>
        <w:docPartGallery w:val="Page Numbers (Bottom of Page)"/>
        <w:docPartUnique/>
      </w:docPartObj>
    </w:sdtPr>
    <w:sdtContent>
      <w:p w14:paraId="3F9D15BE" w14:textId="303E18C7" w:rsidR="00605462" w:rsidRDefault="00605462" w:rsidP="00A419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9808FA" w14:textId="77777777" w:rsidR="00605462" w:rsidRDefault="00605462" w:rsidP="006054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D0C2F" w14:textId="77777777" w:rsidR="00F215CD" w:rsidRDefault="00F215CD" w:rsidP="00605462">
      <w:pPr>
        <w:spacing w:after="0" w:line="240" w:lineRule="auto"/>
      </w:pPr>
      <w:r>
        <w:separator/>
      </w:r>
    </w:p>
  </w:footnote>
  <w:footnote w:type="continuationSeparator" w:id="0">
    <w:p w14:paraId="6EB3E03C" w14:textId="77777777" w:rsidR="00F215CD" w:rsidRDefault="00F215CD" w:rsidP="0060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045B"/>
    <w:multiLevelType w:val="hybridMultilevel"/>
    <w:tmpl w:val="3D32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33"/>
    <w:rsid w:val="0000612A"/>
    <w:rsid w:val="00026BFD"/>
    <w:rsid w:val="00044D10"/>
    <w:rsid w:val="000515F9"/>
    <w:rsid w:val="00074706"/>
    <w:rsid w:val="000C389A"/>
    <w:rsid w:val="000C5A82"/>
    <w:rsid w:val="000F572A"/>
    <w:rsid w:val="001A2155"/>
    <w:rsid w:val="001A7B5F"/>
    <w:rsid w:val="001B4A69"/>
    <w:rsid w:val="001C3D52"/>
    <w:rsid w:val="001D26F8"/>
    <w:rsid w:val="001E004C"/>
    <w:rsid w:val="00265A37"/>
    <w:rsid w:val="002A2974"/>
    <w:rsid w:val="002C5D14"/>
    <w:rsid w:val="002D3279"/>
    <w:rsid w:val="00342F56"/>
    <w:rsid w:val="00394AEB"/>
    <w:rsid w:val="003974C4"/>
    <w:rsid w:val="003C0774"/>
    <w:rsid w:val="003F539D"/>
    <w:rsid w:val="004277D1"/>
    <w:rsid w:val="00464F49"/>
    <w:rsid w:val="00481827"/>
    <w:rsid w:val="004A7F15"/>
    <w:rsid w:val="0052517E"/>
    <w:rsid w:val="0059394A"/>
    <w:rsid w:val="005955DD"/>
    <w:rsid w:val="005D156A"/>
    <w:rsid w:val="00605462"/>
    <w:rsid w:val="00613508"/>
    <w:rsid w:val="00662319"/>
    <w:rsid w:val="006B6AB1"/>
    <w:rsid w:val="006E66A1"/>
    <w:rsid w:val="0071576E"/>
    <w:rsid w:val="00717A85"/>
    <w:rsid w:val="00722AE9"/>
    <w:rsid w:val="007421C5"/>
    <w:rsid w:val="00750AE3"/>
    <w:rsid w:val="007549AB"/>
    <w:rsid w:val="00846A99"/>
    <w:rsid w:val="00856B43"/>
    <w:rsid w:val="008B3D36"/>
    <w:rsid w:val="008E6AAE"/>
    <w:rsid w:val="00902C58"/>
    <w:rsid w:val="00961DA3"/>
    <w:rsid w:val="009C46D2"/>
    <w:rsid w:val="00A65470"/>
    <w:rsid w:val="00A67B52"/>
    <w:rsid w:val="00A82849"/>
    <w:rsid w:val="00B22C33"/>
    <w:rsid w:val="00B5093F"/>
    <w:rsid w:val="00B730F8"/>
    <w:rsid w:val="00B97C19"/>
    <w:rsid w:val="00BA093F"/>
    <w:rsid w:val="00BA7522"/>
    <w:rsid w:val="00BD6AC1"/>
    <w:rsid w:val="00C2229F"/>
    <w:rsid w:val="00C42BB7"/>
    <w:rsid w:val="00C443C1"/>
    <w:rsid w:val="00C46E10"/>
    <w:rsid w:val="00C66F03"/>
    <w:rsid w:val="00C81168"/>
    <w:rsid w:val="00C9490F"/>
    <w:rsid w:val="00CD45C3"/>
    <w:rsid w:val="00DB14B9"/>
    <w:rsid w:val="00DD6564"/>
    <w:rsid w:val="00DE4F2B"/>
    <w:rsid w:val="00DF1D50"/>
    <w:rsid w:val="00E071D4"/>
    <w:rsid w:val="00E47E1F"/>
    <w:rsid w:val="00E62F7F"/>
    <w:rsid w:val="00E657CF"/>
    <w:rsid w:val="00E65D28"/>
    <w:rsid w:val="00E859F6"/>
    <w:rsid w:val="00EB409A"/>
    <w:rsid w:val="00F1102D"/>
    <w:rsid w:val="00F215CD"/>
    <w:rsid w:val="00F57BC1"/>
    <w:rsid w:val="00FE152E"/>
    <w:rsid w:val="00FE3C1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CF6D"/>
  <w15:chartTrackingRefBased/>
  <w15:docId w15:val="{76CA7D6C-057B-4DF3-8CB6-5597113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93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2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D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14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62"/>
  </w:style>
  <w:style w:type="character" w:styleId="PageNumber">
    <w:name w:val="page number"/>
    <w:basedOn w:val="DefaultParagraphFont"/>
    <w:uiPriority w:val="99"/>
    <w:semiHidden/>
    <w:unhideWhenUsed/>
    <w:rsid w:val="0060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Iaw5mCjHP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Fvkzjt3b-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61796514A0948B1B463957DD208E5" ma:contentTypeVersion="12" ma:contentTypeDescription="Create a new document." ma:contentTypeScope="" ma:versionID="39d3c9f32c6db2bbd755d860af40f495">
  <xsd:schema xmlns:xsd="http://www.w3.org/2001/XMLSchema" xmlns:xs="http://www.w3.org/2001/XMLSchema" xmlns:p="http://schemas.microsoft.com/office/2006/metadata/properties" xmlns:ns2="8cafa016-a191-40bb-9a9e-773ee4bcd714" xmlns:ns3="44717859-b1ab-4053-bcc9-82da5b5509bf" targetNamespace="http://schemas.microsoft.com/office/2006/metadata/properties" ma:root="true" ma:fieldsID="0371276d4ec2675c0c8cd06732cd7ca9" ns2:_="" ns3:_="">
    <xsd:import namespace="8cafa016-a191-40bb-9a9e-773ee4bcd714"/>
    <xsd:import namespace="44717859-b1ab-4053-bcc9-82da5b5509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a016-a191-40bb-9a9e-773ee4bcd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17859-b1ab-4053-bcc9-82da5b550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D402C-9525-4BC1-A531-CC435EFBC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fa016-a191-40bb-9a9e-773ee4bcd714"/>
    <ds:schemaRef ds:uri="44717859-b1ab-4053-bcc9-82da5b550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5DF9D-E431-4065-9AC2-97719B00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FCE26-143E-49DC-AE89-254DD543A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6E6AD-BBA4-814B-9D94-51AC925C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Links>
    <vt:vector size="12" baseType="variant"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https://www.youtube.com/watch?v=fqPGCphSi0s</vt:lpwstr>
      </vt:variant>
      <vt:variant>
        <vt:lpwstr/>
      </vt:variant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https://www.youtube.com/watch?v=Fvkzjt3b-dU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Greene</dc:creator>
  <cp:keywords/>
  <dc:description/>
  <cp:lastModifiedBy>Swets, Jillian C</cp:lastModifiedBy>
  <cp:revision>6</cp:revision>
  <dcterms:created xsi:type="dcterms:W3CDTF">2020-04-09T17:11:00Z</dcterms:created>
  <dcterms:modified xsi:type="dcterms:W3CDTF">2020-04-09T17:35:00Z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0x010100BA661796514A0948B1B463957DD208E5</vt:lpwstr>
  </property>
</Properties>
</file>